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E6A3">
      <w:pPr>
        <w:spacing w:line="578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 w14:paraId="188C6FD7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 w14:paraId="6BDBEE4A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第六届亚洲沙滩运动会开闭幕式场馆运行设计团队项目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采购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需求</w:t>
      </w:r>
    </w:p>
    <w:p w14:paraId="6DC745C6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 w14:paraId="5349EA3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功能平面和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CN" w:bidi="ar-SA"/>
        </w:rPr>
        <w:t>规划设计</w:t>
      </w:r>
    </w:p>
    <w:p w14:paraId="6B8428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1.编制《开闭幕式场馆及各区域平面图》</w:t>
      </w:r>
    </w:p>
    <w:p w14:paraId="05CA048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2.编制《开闭幕式功能分区图》</w:t>
      </w:r>
    </w:p>
    <w:p w14:paraId="2173808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3.编制《开闭幕式运行流线设计图》</w:t>
      </w:r>
    </w:p>
    <w:p w14:paraId="170D306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4.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开闭幕式场馆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各客户群及功能房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分区设计：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亚沙会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需求完成开闭幕式功能分区设计，包括开闭幕式场馆内场分区及布局、看台分区、功能用房分区、电视转播综合区、应急电源车、应急通信车等功能保障车停车区、各类客户群及工作人员车辆停放区、志愿者服务区、赞助商服务区、赞助商展示区、特许商品售卖区、废物垃圾周转区、医疗急救设施区、餐饮服务区、安保工作区、交通工作区等。</w:t>
      </w:r>
    </w:p>
    <w:p w14:paraId="313BAA4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5.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开闭幕式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CN" w:bidi="ar-SA"/>
        </w:rPr>
        <w:t>规划设计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 xml:space="preserve"> 根据开闭幕式场馆具体现状条件对开闭幕式场馆各类人流、车流、物流路线进行规划设计，以及开闭幕式出入口区域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CN" w:bidi="ar-SA"/>
        </w:rPr>
        <w:t>规划设计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。合理布设包括贵宾通道、运动员通道、演职人员通道、工作人员通道、观众通道、人员安检大棚及通道、车辆安检大棚及通道等。以及各类人员的上车区、下车区、集结区等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其他相关设计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。</w:t>
      </w:r>
    </w:p>
    <w:p w14:paraId="2758ADC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开闭幕式场馆运行中所需的临时设施规划</w:t>
      </w:r>
    </w:p>
    <w:p w14:paraId="4AF73B8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zh-TW" w:eastAsia="zh-TW" w:bidi="ar-SA"/>
        </w:rPr>
        <w:t>根据开闭幕式场地情况及具体需求，对开闭幕式场馆运行中使用的临时设施进行布点规划设计，包含临时隔离、临时篷房、临时板房、新闻媒体记者坐席、摄像机平台、摄影占位等。</w:t>
      </w:r>
    </w:p>
    <w:p w14:paraId="09C564E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三、开闭幕式场馆注册、运行分区设计</w:t>
      </w:r>
    </w:p>
    <w:p w14:paraId="124CE97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vertAlign w:val="baseline"/>
          <w:rtl w:val="0"/>
          <w:lang w:val="en-US" w:eastAsia="zh-CN" w:bidi="ar-SA"/>
        </w:rPr>
        <w:t>在科学、安全、符合各客户群和人车运行原理的基础上，进行开闭幕式场馆注册、运行分区设计，满足赛时对于开闭幕式场馆内不同通行权限的区域划分，便于管理各类人员、物流通行权限。</w:t>
      </w:r>
    </w:p>
    <w:p w14:paraId="2E001D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27B9"/>
    <w:rsid w:val="078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2025-10-09T11:01:00Z</dcterms:created>
  <dc:creator>邓洁仪</dc:creator>
  <cp:lastModifiedBy>邓洁仪</cp:lastModifiedBy>
  <dcterms:modified xsi:type="dcterms:W3CDTF">2025-10-09T11:02:00Z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51456C8A310F49368D69D0024B41B53C_11</vt:lpwstr>
  </property>
  <property fmtid="{D5CDD505-2E9C-101B-9397-08002B2CF9AE}" pid="4" name="KSOTemplateDocerSaveRecord">
    <vt:lpwstr>eyJoZGlkIjoiM2YwNGNjZWM1NzkzZDMzNTc2NWE0YzQ3MDA5ZGRmYjciLCJ1c2VySWQiOiIxNzAzNTY0OTIwIn0=</vt:lpwstr>
  </property>
</Properties>
</file>